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r w:rsidRPr="002E32B7">
        <w:t>Contents</w:t>
      </w:r>
    </w:p>
    <w:p w:rsidR="00E928ED" w:rsidRPr="002E32B7" w:rsidRDefault="00E928ED" w:rsidP="0010670E">
      <w:pPr>
        <w:spacing w:after="120" w:line="240" w:lineRule="auto"/>
        <w:rPr>
          <w:color w:val="2B4574" w:themeColor="accent1" w:themeShade="BF"/>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F05C0C">
        <w:rPr>
          <w:color w:val="2B4574" w:themeColor="accent1" w:themeShade="BF"/>
          <w:sz w:val="24"/>
          <w:szCs w:val="24"/>
        </w:rPr>
        <w:t xml:space="preserve">Ember </w:t>
      </w:r>
      <w:proofErr w:type="spellStart"/>
      <w:r w:rsidR="00F05C0C">
        <w:rPr>
          <w:color w:val="2B4574" w:themeColor="accent1" w:themeShade="BF"/>
          <w:sz w:val="24"/>
          <w:szCs w:val="24"/>
        </w:rPr>
        <w:t>Darkeyes</w:t>
      </w:r>
      <w:proofErr w:type="spellEnd"/>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Wiccan Apotropaic</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Pandora’s Box</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Dark Queen</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673AC9" w:rsidRPr="00673AC9" w:rsidRDefault="00673AC9" w:rsidP="0010670E">
      <w:pPr>
        <w:spacing w:after="120" w:line="240" w:lineRule="auto"/>
        <w:rPr>
          <w:color w:val="2B4574" w:themeColor="accent1" w:themeShade="BF"/>
          <w:sz w:val="24"/>
          <w:szCs w:val="24"/>
        </w:rPr>
      </w:pPr>
    </w:p>
    <w:p w:rsidR="00075BAF" w:rsidRPr="002E32B7" w:rsidRDefault="00F05C0C" w:rsidP="00522B96">
      <w:pPr>
        <w:pStyle w:val="Heading1"/>
        <w:shd w:val="clear" w:color="auto" w:fill="B08740" w:themeFill="background2" w:themeFillShade="80"/>
      </w:pPr>
      <w:r>
        <w:t xml:space="preserve">Ember </w:t>
      </w:r>
      <w:proofErr w:type="spellStart"/>
      <w:r>
        <w:t>Darkeyes</w:t>
      </w:r>
      <w:proofErr w:type="spellEnd"/>
    </w:p>
    <w:p w:rsidR="0045711B" w:rsidRDefault="0045711B" w:rsidP="0045711B"/>
    <w:p w:rsidR="00DE6F88" w:rsidRDefault="00F05C0C" w:rsidP="00CB78CD">
      <w:pPr>
        <w:spacing w:after="0" w:line="240" w:lineRule="auto"/>
        <w:jc w:val="both"/>
      </w:pPr>
      <w:r>
        <w:t xml:space="preserve">Ember </w:t>
      </w:r>
      <w:proofErr w:type="spellStart"/>
      <w:r>
        <w:t>Darkeyes</w:t>
      </w:r>
      <w:proofErr w:type="spellEnd"/>
      <w:r>
        <w:t xml:space="preserve"> is a traditional wizard, and like all traditional wizards, she communes with demons.  What this means if you are trying to raise a fourteen-year-old wizard is that you have to put up with her pets.  Like the two Hell Hound puppies, Strawberry and Tangerine, and her little blue imp who likes to sit in the supper pot while it is cooking.  </w:t>
      </w:r>
    </w:p>
    <w:p w:rsidR="00F05C0C" w:rsidRDefault="00F05C0C" w:rsidP="00CB78CD">
      <w:pPr>
        <w:spacing w:after="0" w:line="240" w:lineRule="auto"/>
        <w:jc w:val="both"/>
      </w:pPr>
      <w:r>
        <w:t>Join Ember, Crystal and the rest of the Ghost Sisterhood as they discover their latent talents in the Crystal Raven series.</w:t>
      </w:r>
    </w:p>
    <w:p w:rsidR="00DE6F88" w:rsidRDefault="00DE6F88" w:rsidP="00CB78CD">
      <w:pPr>
        <w:spacing w:after="0" w:line="240" w:lineRule="auto"/>
        <w:jc w:val="both"/>
        <w:rPr>
          <w:rFonts w:ascii="Arial" w:hAnsi="Arial" w:cs="Arial"/>
          <w:color w:val="212121"/>
          <w:shd w:val="clear" w:color="auto" w:fill="FFFFFF"/>
        </w:rPr>
      </w:pPr>
    </w:p>
    <w:p w:rsidR="00E928ED" w:rsidRDefault="00AC7E5A" w:rsidP="00AC7E5A">
      <w:pPr>
        <w:spacing w:after="0" w:line="240" w:lineRule="auto"/>
        <w:rPr>
          <w:rFonts w:ascii="Arial" w:hAnsi="Arial" w:cs="Arial"/>
          <w:color w:val="212121"/>
          <w:shd w:val="clear" w:color="auto" w:fill="FFFFFF"/>
        </w:rPr>
      </w:pPr>
      <w:r>
        <w:rPr>
          <w:rFonts w:ascii="Arial" w:hAnsi="Arial" w:cs="Arial"/>
          <w:color w:val="212121"/>
          <w:shd w:val="clear" w:color="auto" w:fill="FFFFFF"/>
        </w:rPr>
        <w:t>Crystal Raven.  Available at:</w:t>
      </w:r>
    </w:p>
    <w:p w:rsidR="00AC7E5A" w:rsidRDefault="00355903" w:rsidP="00AC7E5A">
      <w:pPr>
        <w:spacing w:after="0" w:line="240" w:lineRule="auto"/>
      </w:pPr>
      <w:hyperlink r:id="rId8" w:history="1">
        <w:r w:rsidR="00AC7E5A">
          <w:rPr>
            <w:rStyle w:val="Hyperlink"/>
          </w:rPr>
          <w:t>https://www.amazon.com/dp/1708716734</w:t>
        </w:r>
      </w:hyperlink>
    </w:p>
    <w:p w:rsidR="00AC7E5A" w:rsidRDefault="00AC7E5A" w:rsidP="00AC7E5A">
      <w:pPr>
        <w:spacing w:after="0" w:line="240" w:lineRule="auto"/>
      </w:pPr>
      <w:r>
        <w:t>And on Kindle at:</w:t>
      </w:r>
    </w:p>
    <w:p w:rsidR="00AC7E5A" w:rsidRDefault="00355903" w:rsidP="00AC7E5A">
      <w:pPr>
        <w:spacing w:after="0" w:line="240" w:lineRule="auto"/>
        <w:rPr>
          <w:rFonts w:ascii="Arial" w:hAnsi="Arial" w:cs="Arial"/>
          <w:color w:val="212121"/>
          <w:shd w:val="clear" w:color="auto" w:fill="FFFFFF"/>
        </w:rPr>
      </w:pPr>
      <w:hyperlink r:id="rId9" w:history="1">
        <w:r w:rsidR="00AC7E5A">
          <w:rPr>
            <w:rStyle w:val="Hyperlink"/>
          </w:rPr>
          <w:t>https://www.amazon.com/dp/B081KRCZTV</w:t>
        </w:r>
      </w:hyperlink>
    </w:p>
    <w:p w:rsidR="005D0D69" w:rsidRDefault="005D0D69" w:rsidP="00F467BE">
      <w:pPr>
        <w:rPr>
          <w:rFonts w:ascii="Arial" w:hAnsi="Arial" w:cs="Arial"/>
          <w:color w:val="212121"/>
          <w:shd w:val="clear" w:color="auto" w:fill="FFFFFF"/>
        </w:rPr>
      </w:pPr>
    </w:p>
    <w:p w:rsidR="005D0D69" w:rsidRDefault="00DE6F88" w:rsidP="00F467BE">
      <w:pPr>
        <w:rPr>
          <w:rFonts w:ascii="Arial" w:hAnsi="Arial" w:cs="Arial"/>
          <w:color w:val="212121"/>
          <w:shd w:val="clear" w:color="auto" w:fill="FFFFFF"/>
        </w:rPr>
      </w:pPr>
      <w:r>
        <w:rPr>
          <w:noProof/>
          <w:lang w:val="en-CA" w:eastAsia="en-CA"/>
        </w:rPr>
        <w:drawing>
          <wp:inline distT="0" distB="0" distL="0" distR="0" wp14:anchorId="7DDB0DFE" wp14:editId="57B4BF96">
            <wp:extent cx="18478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F05C0C" w:rsidRDefault="00F05C0C" w:rsidP="00F467BE">
      <w:pPr>
        <w:rPr>
          <w:rFonts w:ascii="Arial" w:hAnsi="Arial" w:cs="Arial"/>
          <w:color w:val="212121"/>
          <w:shd w:val="clear" w:color="auto" w:fill="FFFFFF"/>
        </w:rPr>
      </w:pPr>
    </w:p>
    <w:p w:rsidR="00E928ED" w:rsidRPr="002E32B7" w:rsidRDefault="00F05C0C" w:rsidP="00522B96">
      <w:pPr>
        <w:pStyle w:val="Heading1"/>
        <w:shd w:val="clear" w:color="auto" w:fill="B08740" w:themeFill="background2" w:themeFillShade="80"/>
      </w:pPr>
      <w:r>
        <w:lastRenderedPageBreak/>
        <w:t>Wiccan Apotropaic</w:t>
      </w:r>
    </w:p>
    <w:p w:rsidR="00E928ED" w:rsidRDefault="009F6E02" w:rsidP="00E928ED">
      <w:pPr>
        <w:pStyle w:val="Subtitle"/>
      </w:pPr>
      <w:r>
        <w:t xml:space="preserve">Book </w:t>
      </w:r>
      <w:r w:rsidR="00F05C0C">
        <w:t>2</w:t>
      </w:r>
      <w:r>
        <w:t xml:space="preserve"> </w:t>
      </w:r>
      <w:r w:rsidR="00F05C0C">
        <w:t>Wiccan Apotropaic</w:t>
      </w:r>
    </w:p>
    <w:p w:rsidR="00EF3536" w:rsidRDefault="00EF3536" w:rsidP="00EF3536">
      <w:r>
        <w:t xml:space="preserve">     When you send a group of teenage girls off to an innocent volleyball tournament what could possibly to wrong?  When these girls are demon-hunters like the Ghost Sisterhood, more than you can imagine.  A haunted house, a poltergeist, a stranger, and a vengeful demon….  Who would survive to return to New York City?</w:t>
      </w:r>
    </w:p>
    <w:p w:rsidR="00EF3536" w:rsidRDefault="00EF3536" w:rsidP="00EF3536">
      <w:r>
        <w:rPr>
          <w:noProof/>
          <w:lang w:val="en-CA" w:eastAsia="en-CA"/>
        </w:rPr>
        <w:drawing>
          <wp:inline distT="0" distB="0" distL="0" distR="0">
            <wp:extent cx="2200275" cy="2809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can Apotropaic Book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790" cy="2813087"/>
                    </a:xfrm>
                    <a:prstGeom prst="rect">
                      <a:avLst/>
                    </a:prstGeom>
                  </pic:spPr>
                </pic:pic>
              </a:graphicData>
            </a:graphic>
          </wp:inline>
        </w:drawing>
      </w:r>
    </w:p>
    <w:p w:rsidR="00E54A70" w:rsidRDefault="00E54A70" w:rsidP="00EF3536"/>
    <w:p w:rsidR="00E54A70" w:rsidRDefault="00E54A70" w:rsidP="00E54A70">
      <w:pPr>
        <w:spacing w:after="0" w:line="240" w:lineRule="auto"/>
      </w:pPr>
      <w:r>
        <w:t>Wiccan Apotropaic.  Available at:</w:t>
      </w:r>
    </w:p>
    <w:p w:rsidR="00E54A70" w:rsidRDefault="00E54A70" w:rsidP="00E54A70">
      <w:pPr>
        <w:spacing w:after="0" w:line="240" w:lineRule="auto"/>
      </w:pPr>
      <w:hyperlink r:id="rId12" w:history="1">
        <w:r>
          <w:rPr>
            <w:rStyle w:val="Hyperlink"/>
          </w:rPr>
          <w:t>https://www.amazon.com/dp/1658762045</w:t>
        </w:r>
      </w:hyperlink>
    </w:p>
    <w:p w:rsidR="00E54A70" w:rsidRDefault="00E54A70" w:rsidP="00E54A70">
      <w:pPr>
        <w:spacing w:after="0" w:line="240" w:lineRule="auto"/>
      </w:pPr>
      <w:r>
        <w:t>And on Kindle at:</w:t>
      </w:r>
    </w:p>
    <w:p w:rsidR="00E54A70" w:rsidRDefault="00E54A70" w:rsidP="00E54A70">
      <w:pPr>
        <w:spacing w:after="0" w:line="240" w:lineRule="auto"/>
      </w:pPr>
      <w:hyperlink r:id="rId13" w:history="1">
        <w:r>
          <w:rPr>
            <w:rStyle w:val="Hyperlink"/>
          </w:rPr>
          <w:t>https://www.amazon.com/dp/B083QTSK3G</w:t>
        </w:r>
      </w:hyperlink>
    </w:p>
    <w:p w:rsidR="00E54A70" w:rsidRDefault="00E54A70" w:rsidP="00E54A70">
      <w:pPr>
        <w:spacing w:after="0" w:line="240" w:lineRule="auto"/>
      </w:pPr>
    </w:p>
    <w:p w:rsidR="00E54A70" w:rsidRPr="00EF3536" w:rsidRDefault="00E54A70" w:rsidP="00E54A70">
      <w:pPr>
        <w:spacing w:after="0" w:line="240" w:lineRule="auto"/>
      </w:pPr>
    </w:p>
    <w:p w:rsidR="00075BAF" w:rsidRDefault="00035007" w:rsidP="00522B96">
      <w:pPr>
        <w:pStyle w:val="Heading1"/>
        <w:shd w:val="clear" w:color="auto" w:fill="B08740" w:themeFill="background2" w:themeFillShade="80"/>
      </w:pPr>
      <w:r>
        <w:t xml:space="preserve">Upcoming </w:t>
      </w:r>
      <w:r w:rsidR="00EF3536">
        <w:t>Books</w:t>
      </w:r>
    </w:p>
    <w:p w:rsidR="00075BAF" w:rsidRDefault="00EF3536" w:rsidP="00075BAF">
      <w:pPr>
        <w:pStyle w:val="Subtitle"/>
      </w:pPr>
      <w:r>
        <w:t>Book 3 Pandora’s Box</w:t>
      </w:r>
      <w:r w:rsidR="00035007">
        <w:t>:</w:t>
      </w:r>
    </w:p>
    <w:p w:rsidR="00413D27" w:rsidRPr="00413D27" w:rsidRDefault="00413D27" w:rsidP="00413D27">
      <w:r>
        <w:t xml:space="preserve">      What harm could two little puppies cause?  Fourteen-year-old Ember </w:t>
      </w:r>
      <w:proofErr w:type="spellStart"/>
      <w:r>
        <w:t>Darkeyes</w:t>
      </w:r>
      <w:proofErr w:type="spellEnd"/>
      <w:r>
        <w:t xml:space="preserve"> was about to find out when a stranger gives her two Hellhound puppies.  While climbing a mountain in search of Pandora’s Box and the last artifact they need to end the war between the Brotherhood and the vampyres, she struggles with her growing </w:t>
      </w:r>
      <w:r w:rsidR="00172A80">
        <w:t xml:space="preserve">menagerie of demons and </w:t>
      </w:r>
      <w:r w:rsidR="00172A80">
        <w:lastRenderedPageBreak/>
        <w:t>a growing talent not seen in centuries.  And all the while, she is haunted by the ghost of Jean-Claude.  Surviving all this with her sanity still intact might not be possible, but if the vampyres catch up with the Ghost Sisterhood it might not matter.</w:t>
      </w:r>
    </w:p>
    <w:p w:rsidR="00E54A70" w:rsidRPr="00E54A70" w:rsidRDefault="00E54A70" w:rsidP="00E54A70"/>
    <w:p w:rsidR="00850162" w:rsidRDefault="00850162" w:rsidP="00850162">
      <w:pPr>
        <w:spacing w:after="0" w:line="240" w:lineRule="auto"/>
      </w:pPr>
    </w:p>
    <w:p w:rsidR="00850162" w:rsidRDefault="00850162" w:rsidP="00850162">
      <w:pPr>
        <w:spacing w:after="0" w:line="240" w:lineRule="auto"/>
      </w:pPr>
    </w:p>
    <w:p w:rsidR="00F01C2D" w:rsidRDefault="00A95BC7" w:rsidP="00522B96">
      <w:pPr>
        <w:pStyle w:val="Heading1"/>
        <w:shd w:val="clear" w:color="auto" w:fill="B08740" w:themeFill="background2" w:themeFillShade="80"/>
      </w:pPr>
      <w:r>
        <w:t>Pens of John Paul II</w:t>
      </w:r>
    </w:p>
    <w:p w:rsidR="00ED518C" w:rsidRDefault="00A95BC7" w:rsidP="00E97BDD">
      <w:pPr>
        <w:spacing w:after="0" w:line="240" w:lineRule="auto"/>
        <w:jc w:val="both"/>
      </w:pPr>
      <w:r>
        <w:t xml:space="preserve">    For the last two years I have been mentoring a group of high school students in a novel writing program at John Paul II high school in London.</w:t>
      </w:r>
    </w:p>
    <w:p w:rsidR="00A95BC7" w:rsidRDefault="00A95BC7" w:rsidP="00E97BDD">
      <w:pPr>
        <w:spacing w:after="0" w:line="240" w:lineRule="auto"/>
        <w:jc w:val="both"/>
      </w:pPr>
      <w:r>
        <w:t xml:space="preserve">    Last year we completed and published these two novels:</w:t>
      </w:r>
    </w:p>
    <w:p w:rsidR="00A95BC7" w:rsidRDefault="00A95BC7" w:rsidP="00E97BDD">
      <w:pPr>
        <w:spacing w:after="0" w:line="240" w:lineRule="auto"/>
        <w:jc w:val="both"/>
      </w:pPr>
      <w:r>
        <w:rPr>
          <w:noProof/>
          <w:lang w:val="en-CA" w:eastAsia="en-CA"/>
        </w:rPr>
        <w:drawing>
          <wp:inline distT="0" distB="0" distL="0" distR="0">
            <wp:extent cx="1745956" cy="13144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e the Milk Rabbit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7951" cy="1315952"/>
                    </a:xfrm>
                    <a:prstGeom prst="rect">
                      <a:avLst/>
                    </a:prstGeom>
                  </pic:spPr>
                </pic:pic>
              </a:graphicData>
            </a:graphic>
          </wp:inline>
        </w:drawing>
      </w:r>
      <w:r>
        <w:rPr>
          <w:noProof/>
          <w:lang w:val="en-CA" w:eastAsia="en-CA"/>
        </w:rPr>
        <w:drawing>
          <wp:inline distT="0" distB="0" distL="0" distR="0">
            <wp:extent cx="1571625" cy="132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3421" cy="1321540"/>
                    </a:xfrm>
                    <a:prstGeom prst="rect">
                      <a:avLst/>
                    </a:prstGeom>
                  </pic:spPr>
                </pic:pic>
              </a:graphicData>
            </a:graphic>
          </wp:inline>
        </w:drawing>
      </w:r>
    </w:p>
    <w:p w:rsidR="00ED518C" w:rsidRDefault="00ED518C" w:rsidP="00E97BDD">
      <w:pPr>
        <w:spacing w:after="0" w:line="240" w:lineRule="auto"/>
        <w:jc w:val="both"/>
      </w:pPr>
      <w:r>
        <w:t>Check them out, and check out our writing session on our YouTube channel.</w:t>
      </w:r>
    </w:p>
    <w:p w:rsidR="00466FE0" w:rsidRDefault="00ED518C" w:rsidP="00E97BDD">
      <w:pPr>
        <w:spacing w:after="0" w:line="240" w:lineRule="auto"/>
        <w:jc w:val="both"/>
      </w:pPr>
      <w:r>
        <w:t>Pens of John Paul II</w:t>
      </w:r>
      <w:r w:rsidR="00466FE0">
        <w:t xml:space="preserve"> </w:t>
      </w:r>
    </w:p>
    <w:p w:rsidR="00850162" w:rsidRPr="00850162" w:rsidRDefault="00850162" w:rsidP="00850162"/>
    <w:p w:rsidR="00075BAF" w:rsidRDefault="00466FE0" w:rsidP="00850162">
      <w:pPr>
        <w:pStyle w:val="Heading1"/>
        <w:shd w:val="clear" w:color="auto" w:fill="B08740" w:themeFill="background2" w:themeFillShade="80"/>
      </w:pPr>
      <w:bookmarkStart w:id="0" w:name="_GoBack"/>
      <w:r>
        <w:t>Promotions</w:t>
      </w:r>
    </w:p>
    <w:p w:rsidR="00ED518C" w:rsidRDefault="00ED518C" w:rsidP="00F00182">
      <w:pPr>
        <w:spacing w:after="0" w:line="240" w:lineRule="auto"/>
        <w:jc w:val="both"/>
        <w:rPr>
          <w:rFonts w:cstheme="minorHAnsi"/>
        </w:rPr>
      </w:pPr>
    </w:p>
    <w:p w:rsidR="00A95BC7" w:rsidRDefault="00A95BC7" w:rsidP="00F00182">
      <w:pPr>
        <w:spacing w:after="0" w:line="240" w:lineRule="auto"/>
        <w:jc w:val="both"/>
        <w:rPr>
          <w:rFonts w:cstheme="minorHAnsi"/>
        </w:rPr>
      </w:pPr>
    </w:p>
    <w:p w:rsidR="00A95BC7" w:rsidRDefault="0093700C" w:rsidP="00F00182">
      <w:pPr>
        <w:spacing w:after="0" w:line="240" w:lineRule="auto"/>
        <w:jc w:val="both"/>
        <w:rPr>
          <w:rFonts w:cstheme="minorHAnsi"/>
        </w:rPr>
      </w:pPr>
      <w:r>
        <w:rPr>
          <w:noProof/>
          <w:lang w:val="en-CA" w:eastAsia="en-CA"/>
        </w:rPr>
        <w:lastRenderedPageBreak/>
        <w:drawing>
          <wp:inline distT="0" distB="0" distL="0" distR="0" wp14:anchorId="2CA96ECB" wp14:editId="7B0C221B">
            <wp:extent cx="2705100" cy="4229100"/>
            <wp:effectExtent l="0" t="0" r="0" b="0"/>
            <wp:docPr id="10" name="Picture 10" descr="Chronicles of the Undead by [Stewart, A.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onicles of the Undead by [Stewart, A. 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4229100"/>
                    </a:xfrm>
                    <a:prstGeom prst="rect">
                      <a:avLst/>
                    </a:prstGeom>
                    <a:noFill/>
                    <a:ln>
                      <a:noFill/>
                    </a:ln>
                  </pic:spPr>
                </pic:pic>
              </a:graphicData>
            </a:graphic>
          </wp:inline>
        </w:drawing>
      </w:r>
    </w:p>
    <w:p w:rsidR="0093700C" w:rsidRDefault="0093700C" w:rsidP="00F00182">
      <w:pPr>
        <w:spacing w:after="0" w:line="240" w:lineRule="auto"/>
        <w:jc w:val="both"/>
        <w:rPr>
          <w:rFonts w:cstheme="minorHAnsi"/>
        </w:rPr>
      </w:pPr>
    </w:p>
    <w:p w:rsidR="000E6AEE" w:rsidRDefault="000E6AEE" w:rsidP="00F00182">
      <w:pPr>
        <w:spacing w:after="0" w:line="240" w:lineRule="auto"/>
        <w:jc w:val="both"/>
        <w:rPr>
          <w:rFonts w:cstheme="minorHAnsi"/>
        </w:rPr>
      </w:pPr>
      <w:hyperlink r:id="rId17" w:history="1">
        <w:r>
          <w:rPr>
            <w:rStyle w:val="Hyperlink"/>
          </w:rPr>
          <w:t>https://www.amazon.ca/dp/B07D1D5J7R</w:t>
        </w:r>
      </w:hyperlink>
    </w:p>
    <w:p w:rsidR="00A60A14" w:rsidRDefault="00EF3536" w:rsidP="00F00182">
      <w:pPr>
        <w:spacing w:after="0" w:line="240" w:lineRule="auto"/>
        <w:jc w:val="both"/>
        <w:rPr>
          <w:rFonts w:cstheme="minorHAnsi"/>
        </w:rPr>
      </w:pPr>
      <w:r>
        <w:rPr>
          <w:noProof/>
          <w:lang w:val="en-CA" w:eastAsia="en-CA"/>
        </w:rPr>
        <w:lastRenderedPageBreak/>
        <w:drawing>
          <wp:inline distT="0" distB="0" distL="0" distR="0">
            <wp:extent cx="2962275" cy="4495800"/>
            <wp:effectExtent l="0" t="0" r="9525" b="0"/>
            <wp:docPr id="8" name="Picture 8"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cov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5660" cy="4500938"/>
                    </a:xfrm>
                    <a:prstGeom prst="rect">
                      <a:avLst/>
                    </a:prstGeom>
                    <a:noFill/>
                    <a:ln>
                      <a:noFill/>
                    </a:ln>
                  </pic:spPr>
                </pic:pic>
              </a:graphicData>
            </a:graphic>
          </wp:inline>
        </w:drawing>
      </w:r>
    </w:p>
    <w:p w:rsidR="0093700C" w:rsidRDefault="0093700C" w:rsidP="00F00182">
      <w:pPr>
        <w:spacing w:after="0" w:line="240" w:lineRule="auto"/>
        <w:jc w:val="both"/>
        <w:rPr>
          <w:rFonts w:cstheme="minorHAnsi"/>
        </w:rPr>
      </w:pPr>
    </w:p>
    <w:p w:rsidR="0093700C" w:rsidRDefault="0093700C" w:rsidP="00F00182">
      <w:pPr>
        <w:spacing w:after="0" w:line="240" w:lineRule="auto"/>
        <w:jc w:val="both"/>
        <w:rPr>
          <w:rFonts w:cstheme="minorHAnsi"/>
        </w:rPr>
      </w:pPr>
    </w:p>
    <w:p w:rsidR="00EF3536" w:rsidRDefault="00EF3536" w:rsidP="00F00182">
      <w:pPr>
        <w:spacing w:after="0" w:line="240" w:lineRule="auto"/>
        <w:jc w:val="both"/>
        <w:rPr>
          <w:rFonts w:cstheme="minorHAnsi"/>
        </w:rPr>
      </w:pPr>
    </w:p>
    <w:p w:rsidR="00EF3536" w:rsidRDefault="00EF3536" w:rsidP="00F00182">
      <w:pPr>
        <w:spacing w:after="0" w:line="240" w:lineRule="auto"/>
        <w:jc w:val="both"/>
        <w:rPr>
          <w:rFonts w:cstheme="minorHAnsi"/>
        </w:rPr>
      </w:pPr>
      <w:hyperlink r:id="rId19" w:history="1">
        <w:r>
          <w:rPr>
            <w:rStyle w:val="Hyperlink"/>
          </w:rPr>
          <w:t>https://www.amazon.ca/dp/B081PDFQHM</w:t>
        </w:r>
      </w:hyperlink>
    </w:p>
    <w:p w:rsidR="00EF3536" w:rsidRDefault="00EF3536" w:rsidP="00F00182">
      <w:pPr>
        <w:spacing w:after="0" w:line="240" w:lineRule="auto"/>
        <w:jc w:val="both"/>
        <w:rPr>
          <w:rFonts w:cstheme="minorHAnsi"/>
        </w:rPr>
      </w:pPr>
    </w:p>
    <w:p w:rsidR="00EF3536" w:rsidRDefault="00EF3536" w:rsidP="00F00182">
      <w:pPr>
        <w:spacing w:after="0" w:line="240" w:lineRule="auto"/>
        <w:jc w:val="both"/>
        <w:rPr>
          <w:rFonts w:cstheme="minorHAnsi"/>
        </w:rPr>
      </w:pPr>
    </w:p>
    <w:p w:rsidR="00EF3536" w:rsidRDefault="00EF3536" w:rsidP="00F00182">
      <w:pPr>
        <w:spacing w:after="0" w:line="240" w:lineRule="auto"/>
        <w:jc w:val="both"/>
        <w:rPr>
          <w:rFonts w:cstheme="minorHAnsi"/>
        </w:rPr>
      </w:pPr>
    </w:p>
    <w:p w:rsidR="00EF3536" w:rsidRDefault="00EF3536" w:rsidP="00F00182">
      <w:pPr>
        <w:spacing w:after="0" w:line="240" w:lineRule="auto"/>
        <w:jc w:val="both"/>
        <w:rPr>
          <w:rFonts w:cstheme="minorHAnsi"/>
        </w:rPr>
      </w:pPr>
    </w:p>
    <w:p w:rsidR="00A60A14" w:rsidRDefault="00A60A14" w:rsidP="00F00182">
      <w:pPr>
        <w:spacing w:after="0" w:line="240" w:lineRule="auto"/>
        <w:jc w:val="both"/>
        <w:rPr>
          <w:rFonts w:cstheme="minorHAnsi"/>
        </w:rPr>
      </w:pPr>
      <w:r>
        <w:rPr>
          <w:rFonts w:cstheme="minorHAnsi"/>
        </w:rPr>
        <w:t>And as always, visit me at:</w:t>
      </w:r>
    </w:p>
    <w:p w:rsidR="00EF3536" w:rsidRDefault="00EF3536" w:rsidP="00F00182">
      <w:pPr>
        <w:spacing w:after="0" w:line="240" w:lineRule="auto"/>
        <w:jc w:val="both"/>
        <w:rPr>
          <w:rFonts w:cstheme="minorHAnsi"/>
        </w:rPr>
      </w:pPr>
    </w:p>
    <w:p w:rsidR="00A60A14" w:rsidRDefault="00A60A14" w:rsidP="00F00182">
      <w:pPr>
        <w:spacing w:after="0" w:line="240" w:lineRule="auto"/>
        <w:jc w:val="both"/>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bookmarkEnd w:id="0"/>
    </w:p>
    <w:sectPr w:rsidR="00F00182" w:rsidRPr="00A60A14" w:rsidSect="007F35FD">
      <w:headerReference w:type="default" r:id="rId20"/>
      <w:footerReference w:type="default" r:id="rId21"/>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E5" w:rsidRDefault="00461AE5" w:rsidP="00D609BD">
      <w:pPr>
        <w:spacing w:after="0" w:line="240" w:lineRule="auto"/>
      </w:pPr>
      <w:r>
        <w:separator/>
      </w:r>
    </w:p>
  </w:endnote>
  <w:endnote w:type="continuationSeparator" w:id="0">
    <w:p w:rsidR="00461AE5" w:rsidRDefault="00461AE5"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F05C0C" w:rsidRPr="0051773C" w:rsidTr="00EF6952">
      <w:trPr>
        <w:trHeight w:val="288"/>
      </w:trPr>
      <w:tc>
        <w:tcPr>
          <w:tcW w:w="3788" w:type="dxa"/>
          <w:shd w:val="clear" w:color="auto" w:fill="D3DDEF" w:themeFill="accent1" w:themeFillTint="33"/>
          <w:vAlign w:val="center"/>
        </w:tcPr>
        <w:p w:rsidR="00F05C0C" w:rsidRPr="0051773C" w:rsidRDefault="00F05C0C"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F05C0C" w:rsidRPr="006E12FE" w:rsidRDefault="00F05C0C" w:rsidP="0051773C">
          <w:pPr>
            <w:pStyle w:val="Footer"/>
            <w:jc w:val="center"/>
            <w:rPr>
              <w:color w:val="2B4574" w:themeColor="accent1" w:themeShade="BF"/>
              <w:sz w:val="16"/>
              <w:szCs w:val="16"/>
            </w:rPr>
          </w:pPr>
          <w:hyperlink r:id="rId1" w:history="1">
            <w:r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F05C0C" w:rsidRPr="0051773C" w:rsidRDefault="00F05C0C"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172A80">
            <w:rPr>
              <w:noProof/>
              <w:color w:val="2B4574" w:themeColor="accent1" w:themeShade="BF"/>
              <w:sz w:val="16"/>
              <w:szCs w:val="16"/>
            </w:rPr>
            <w:t>3</w:t>
          </w:r>
          <w:r w:rsidRPr="0051773C">
            <w:rPr>
              <w:noProof/>
              <w:color w:val="2B4574" w:themeColor="accent1" w:themeShade="BF"/>
              <w:sz w:val="16"/>
              <w:szCs w:val="16"/>
            </w:rPr>
            <w:fldChar w:fldCharType="end"/>
          </w:r>
        </w:p>
      </w:tc>
    </w:tr>
  </w:tbl>
  <w:p w:rsidR="00F05C0C" w:rsidRDefault="00F0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E5" w:rsidRDefault="00461AE5" w:rsidP="00D609BD">
      <w:pPr>
        <w:spacing w:after="0" w:line="240" w:lineRule="auto"/>
      </w:pPr>
      <w:r>
        <w:separator/>
      </w:r>
    </w:p>
  </w:footnote>
  <w:footnote w:type="continuationSeparator" w:id="0">
    <w:p w:rsidR="00461AE5" w:rsidRDefault="00461AE5"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F05C0C" w:rsidRPr="002E32B7" w:rsidTr="004F28DD">
      <w:trPr>
        <w:trHeight w:val="1050"/>
      </w:trPr>
      <w:tc>
        <w:tcPr>
          <w:tcW w:w="3837" w:type="pct"/>
          <w:tcBorders>
            <w:right w:val="single" w:sz="12" w:space="0" w:color="FFFFFF" w:themeColor="background1"/>
          </w:tcBorders>
          <w:shd w:val="clear" w:color="auto" w:fill="B08740" w:themeFill="background2" w:themeFillShade="80"/>
          <w:vAlign w:val="center"/>
        </w:tcPr>
        <w:p w:rsidR="00F05C0C" w:rsidRPr="004F28DD" w:rsidRDefault="00F05C0C" w:rsidP="00B87730">
          <w:pPr>
            <w:pStyle w:val="Title"/>
            <w:rPr>
              <w:rFonts w:ascii="Informal Roman" w:hAnsi="Informal Roman"/>
            </w:rPr>
          </w:pPr>
          <w:proofErr w:type="spellStart"/>
          <w:r w:rsidRPr="004F28DD">
            <w:rPr>
              <w:rFonts w:ascii="Informal Roman" w:hAnsi="Informal Roman"/>
            </w:rPr>
            <w:t>Wordwise</w:t>
          </w:r>
          <w:proofErr w:type="spellEnd"/>
        </w:p>
      </w:tc>
      <w:tc>
        <w:tcPr>
          <w:tcW w:w="1163" w:type="pct"/>
          <w:tcBorders>
            <w:left w:val="single" w:sz="12" w:space="0" w:color="FFFFFF" w:themeColor="background1"/>
          </w:tcBorders>
          <w:shd w:val="clear" w:color="auto" w:fill="262626" w:themeFill="text1" w:themeFillTint="D9"/>
          <w:vAlign w:val="center"/>
        </w:tcPr>
        <w:p w:rsidR="00F05C0C" w:rsidRPr="002E32B7" w:rsidRDefault="00F05C0C" w:rsidP="00164ED6">
          <w:pPr>
            <w:pStyle w:val="Header"/>
            <w:jc w:val="center"/>
            <w:rPr>
              <w:b/>
              <w:color w:val="FFFFFF" w:themeColor="background1"/>
              <w:sz w:val="18"/>
              <w:szCs w:val="18"/>
            </w:rPr>
          </w:pPr>
          <w:r w:rsidRPr="002E32B7">
            <w:rPr>
              <w:b/>
              <w:color w:val="FFFFFF" w:themeColor="background1"/>
              <w:sz w:val="18"/>
              <w:szCs w:val="18"/>
            </w:rPr>
            <w:t>ISSUE #0</w:t>
          </w:r>
          <w:r>
            <w:rPr>
              <w:b/>
              <w:color w:val="FFFFFF" w:themeColor="background1"/>
              <w:sz w:val="18"/>
              <w:szCs w:val="18"/>
            </w:rPr>
            <w:t>4</w:t>
          </w:r>
        </w:p>
        <w:p w:rsidR="00F05C0C" w:rsidRPr="002E32B7" w:rsidRDefault="00F05C0C" w:rsidP="00B87730">
          <w:pPr>
            <w:pStyle w:val="Header"/>
            <w:jc w:val="center"/>
            <w:rPr>
              <w:color w:val="FFFFFF" w:themeColor="background1"/>
              <w:sz w:val="18"/>
              <w:szCs w:val="18"/>
            </w:rPr>
          </w:pPr>
          <w:r>
            <w:rPr>
              <w:color w:val="FFFFFF" w:themeColor="background1"/>
              <w:sz w:val="18"/>
              <w:szCs w:val="18"/>
            </w:rPr>
            <w:t>Feb 10</w:t>
          </w:r>
          <w:r w:rsidRPr="002E32B7">
            <w:rPr>
              <w:color w:val="FFFFFF" w:themeColor="background1"/>
              <w:sz w:val="18"/>
              <w:szCs w:val="18"/>
            </w:rPr>
            <w:t>, 20</w:t>
          </w:r>
          <w:r>
            <w:rPr>
              <w:color w:val="FFFFFF" w:themeColor="background1"/>
              <w:sz w:val="18"/>
              <w:szCs w:val="18"/>
            </w:rPr>
            <w:t>20</w:t>
          </w:r>
        </w:p>
      </w:tc>
    </w:tr>
  </w:tbl>
  <w:p w:rsidR="00F05C0C" w:rsidRDefault="00F05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kwqgUAo8P7ZiwAAAA="/>
  </w:docVars>
  <w:rsids>
    <w:rsidRoot w:val="003E5E85"/>
    <w:rsid w:val="00017035"/>
    <w:rsid w:val="00035007"/>
    <w:rsid w:val="00041D81"/>
    <w:rsid w:val="00061883"/>
    <w:rsid w:val="00075BAF"/>
    <w:rsid w:val="00087ED7"/>
    <w:rsid w:val="000B564F"/>
    <w:rsid w:val="000E6AEE"/>
    <w:rsid w:val="0010670E"/>
    <w:rsid w:val="0014530B"/>
    <w:rsid w:val="001632B2"/>
    <w:rsid w:val="00164ED6"/>
    <w:rsid w:val="00172A80"/>
    <w:rsid w:val="00181814"/>
    <w:rsid w:val="001F7A6F"/>
    <w:rsid w:val="0024027C"/>
    <w:rsid w:val="00273807"/>
    <w:rsid w:val="002750EB"/>
    <w:rsid w:val="00286DD1"/>
    <w:rsid w:val="002C76BB"/>
    <w:rsid w:val="002D664A"/>
    <w:rsid w:val="002E32B7"/>
    <w:rsid w:val="003074DF"/>
    <w:rsid w:val="00333034"/>
    <w:rsid w:val="00355903"/>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73AC9"/>
    <w:rsid w:val="006A3B16"/>
    <w:rsid w:val="006B1736"/>
    <w:rsid w:val="006C44F0"/>
    <w:rsid w:val="006E12FE"/>
    <w:rsid w:val="0071343B"/>
    <w:rsid w:val="00722308"/>
    <w:rsid w:val="007B4BAF"/>
    <w:rsid w:val="007F35FD"/>
    <w:rsid w:val="008159D8"/>
    <w:rsid w:val="0083451E"/>
    <w:rsid w:val="00850162"/>
    <w:rsid w:val="008B71EB"/>
    <w:rsid w:val="008C5A53"/>
    <w:rsid w:val="0093700C"/>
    <w:rsid w:val="009F2FC2"/>
    <w:rsid w:val="009F6E02"/>
    <w:rsid w:val="00A02984"/>
    <w:rsid w:val="00A126CD"/>
    <w:rsid w:val="00A2542F"/>
    <w:rsid w:val="00A60A14"/>
    <w:rsid w:val="00A81FA8"/>
    <w:rsid w:val="00A95BC7"/>
    <w:rsid w:val="00AC7E5A"/>
    <w:rsid w:val="00B46198"/>
    <w:rsid w:val="00B87730"/>
    <w:rsid w:val="00B90AF2"/>
    <w:rsid w:val="00C0610D"/>
    <w:rsid w:val="00C2455E"/>
    <w:rsid w:val="00C35638"/>
    <w:rsid w:val="00C359E7"/>
    <w:rsid w:val="00CA6FCF"/>
    <w:rsid w:val="00CB78CD"/>
    <w:rsid w:val="00D33119"/>
    <w:rsid w:val="00D609BD"/>
    <w:rsid w:val="00DB3F99"/>
    <w:rsid w:val="00DE6F88"/>
    <w:rsid w:val="00E00D36"/>
    <w:rsid w:val="00E338F6"/>
    <w:rsid w:val="00E54A70"/>
    <w:rsid w:val="00E928ED"/>
    <w:rsid w:val="00E95E7A"/>
    <w:rsid w:val="00E97BDD"/>
    <w:rsid w:val="00EA777D"/>
    <w:rsid w:val="00EB37F0"/>
    <w:rsid w:val="00ED518C"/>
    <w:rsid w:val="00EF3536"/>
    <w:rsid w:val="00EF6952"/>
    <w:rsid w:val="00F00182"/>
    <w:rsid w:val="00F01C2D"/>
    <w:rsid w:val="00F05C0C"/>
    <w:rsid w:val="00F467BE"/>
    <w:rsid w:val="00F55C2B"/>
    <w:rsid w:val="00F635A1"/>
    <w:rsid w:val="00F82D35"/>
    <w:rsid w:val="00F87CC9"/>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708716734" TargetMode="External"/><Relationship Id="rId13" Type="http://schemas.openxmlformats.org/officeDocument/2006/relationships/hyperlink" Target="https://www.amazon.com/dp/B083QTSK3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m/dp/1658762045" TargetMode="External"/><Relationship Id="rId17" Type="http://schemas.openxmlformats.org/officeDocument/2006/relationships/hyperlink" Target="https://www.amazon.ca/dp/B07D1D5J7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amazon.ca/dp/B081PDFQHM" TargetMode="External"/><Relationship Id="rId4" Type="http://schemas.openxmlformats.org/officeDocument/2006/relationships/settings" Target="settings.xml"/><Relationship Id="rId9" Type="http://schemas.openxmlformats.org/officeDocument/2006/relationships/hyperlink" Target="https://www.amazon.com/dp/B081KRCZTV"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2169</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2</cp:revision>
  <cp:lastPrinted>2018-03-07T22:04:00Z</cp:lastPrinted>
  <dcterms:created xsi:type="dcterms:W3CDTF">2020-02-14T02:42:00Z</dcterms:created>
  <dcterms:modified xsi:type="dcterms:W3CDTF">2020-02-14T02:42:00Z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